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i w:val="0"/>
        </w:rPr>
      </w:pPr>
      <w:r>
        <w:rPr>
          <w:color w:val="4471C4"/>
        </w:rPr>
        <w:t>Jelenov</w:t>
      </w:r>
      <w:r>
        <w:rPr>
          <w:color w:val="4471C4"/>
          <w:spacing w:val="-5"/>
        </w:rPr>
        <w:t> </w:t>
      </w:r>
      <w:r>
        <w:rPr>
          <w:color w:val="4471C4"/>
        </w:rPr>
        <w:t>greben</w:t>
      </w:r>
      <w:r>
        <w:rPr>
          <w:color w:val="4471C4"/>
          <w:spacing w:val="-1"/>
        </w:rPr>
        <w:t> </w:t>
      </w:r>
      <w:r>
        <w:rPr>
          <w:color w:val="4471C4"/>
        </w:rPr>
        <w:t>–</w:t>
      </w:r>
      <w:r>
        <w:rPr>
          <w:color w:val="4471C4"/>
          <w:spacing w:val="-4"/>
        </w:rPr>
        <w:t> </w:t>
      </w:r>
      <w:r>
        <w:rPr>
          <w:color w:val="4471C4"/>
        </w:rPr>
        <w:t>dvorac</w:t>
      </w:r>
      <w:r>
        <w:rPr>
          <w:color w:val="4471C4"/>
          <w:spacing w:val="-3"/>
        </w:rPr>
        <w:t> </w:t>
      </w:r>
      <w:r>
        <w:rPr>
          <w:color w:val="4471C4"/>
          <w:spacing w:val="-2"/>
        </w:rPr>
        <w:t>Trak</w:t>
      </w:r>
      <w:r>
        <w:rPr>
          <w:i w:val="0"/>
          <w:color w:val="4471C4"/>
          <w:spacing w:val="-2"/>
        </w:rPr>
        <w:t>ošćan</w:t>
      </w:r>
    </w:p>
    <w:p>
      <w:pPr>
        <w:spacing w:before="0"/>
        <w:ind w:left="0" w:right="248" w:firstLine="0"/>
        <w:jc w:val="right"/>
        <w:rPr>
          <w:sz w:val="16"/>
        </w:rPr>
      </w:pPr>
      <w:r>
        <w:rPr>
          <w:color w:val="FF0000"/>
          <w:sz w:val="16"/>
        </w:rPr>
        <w:t>087-</w:t>
      </w:r>
      <w:r>
        <w:rPr>
          <w:color w:val="FF0000"/>
          <w:spacing w:val="-4"/>
          <w:sz w:val="16"/>
        </w:rPr>
        <w:t>2026</w:t>
      </w:r>
    </w:p>
    <w:p>
      <w:pPr>
        <w:pStyle w:val="BodyText"/>
        <w:jc w:val="left"/>
        <w:rPr>
          <w:sz w:val="15"/>
        </w:rPr>
      </w:pPr>
    </w:p>
    <w:p>
      <w:pPr>
        <w:pStyle w:val="BodyText"/>
        <w:spacing w:after="0"/>
        <w:jc w:val="left"/>
        <w:rPr>
          <w:sz w:val="15"/>
        </w:rPr>
        <w:sectPr>
          <w:type w:val="continuous"/>
          <w:pgSz w:w="12240" w:h="15840"/>
          <w:pgMar w:top="1360" w:bottom="280" w:left="720" w:right="360"/>
        </w:sectPr>
      </w:pPr>
    </w:p>
    <w:p>
      <w:pPr>
        <w:spacing w:before="47"/>
        <w:ind w:left="0" w:right="34" w:firstLine="0"/>
        <w:jc w:val="right"/>
        <w:rPr>
          <w:b/>
          <w:sz w:val="26"/>
        </w:rPr>
      </w:pPr>
      <w:r>
        <w:rPr>
          <w:b/>
          <w:color w:val="4471C4"/>
          <w:spacing w:val="-2"/>
          <w:sz w:val="26"/>
        </w:rPr>
        <w:t>21.03.</w:t>
      </w:r>
    </w:p>
    <w:p>
      <w:pPr>
        <w:spacing w:before="120"/>
        <w:ind w:left="0" w:right="0" w:firstLine="0"/>
        <w:jc w:val="right"/>
        <w:rPr>
          <w:b/>
          <w:sz w:val="26"/>
        </w:rPr>
      </w:pPr>
      <w:r>
        <w:rPr>
          <w:b/>
          <w:color w:val="4471C4"/>
          <w:spacing w:val="-2"/>
          <w:sz w:val="26"/>
        </w:rPr>
        <w:t>subota</w:t>
      </w:r>
    </w:p>
    <w:p>
      <w:pPr>
        <w:pStyle w:val="BodyText"/>
        <w:spacing w:before="47"/>
        <w:ind w:left="185" w:right="428"/>
      </w:pPr>
      <w:r>
        <w:rPr/>
        <w:br w:type="column"/>
      </w:r>
      <w:r>
        <w:rPr/>
        <w:t>Polazak u 7,00 sati iz Splita – Poljud / ledomat. Vožnja autocestom prema Zagrebu i dalje prema Sloveniji uz kraća usputna</w:t>
      </w:r>
      <w:r>
        <w:rPr>
          <w:spacing w:val="-15"/>
        </w:rPr>
        <w:t> </w:t>
      </w:r>
      <w:r>
        <w:rPr/>
        <w:t>stajanja.</w:t>
      </w:r>
      <w:r>
        <w:rPr>
          <w:spacing w:val="-15"/>
        </w:rPr>
        <w:t> </w:t>
      </w:r>
      <w:r>
        <w:rPr/>
        <w:t>Po</w:t>
      </w:r>
      <w:r>
        <w:rPr>
          <w:spacing w:val="-14"/>
        </w:rPr>
        <w:t> </w:t>
      </w:r>
      <w:r>
        <w:rPr/>
        <w:t>dolasku</w:t>
      </w:r>
      <w:r>
        <w:rPr>
          <w:spacing w:val="-15"/>
        </w:rPr>
        <w:t> </w:t>
      </w:r>
      <w:r>
        <w:rPr/>
        <w:t>u</w:t>
      </w:r>
      <w:r>
        <w:rPr>
          <w:spacing w:val="-12"/>
        </w:rPr>
        <w:t> </w:t>
      </w:r>
      <w:r>
        <w:rPr/>
        <w:t>mjesto</w:t>
      </w:r>
      <w:r>
        <w:rPr>
          <w:spacing w:val="-15"/>
        </w:rPr>
        <w:t> </w:t>
      </w:r>
      <w:r>
        <w:rPr/>
        <w:t>Olimje,</w:t>
      </w:r>
      <w:r>
        <w:rPr>
          <w:spacing w:val="-13"/>
        </w:rPr>
        <w:t> </w:t>
      </w:r>
      <w:r>
        <w:rPr/>
        <w:t>posjet</w:t>
      </w:r>
      <w:r>
        <w:rPr>
          <w:spacing w:val="-9"/>
        </w:rPr>
        <w:t> </w:t>
      </w:r>
      <w:r>
        <w:rPr/>
        <w:t>privatnom gospodarstvu Jelenov greben. Na prostoru od nekoliko tisuća kvadratnih</w:t>
      </w:r>
      <w:r>
        <w:rPr>
          <w:spacing w:val="-13"/>
        </w:rPr>
        <w:t> </w:t>
      </w:r>
      <w:r>
        <w:rPr/>
        <w:t>metara</w:t>
      </w:r>
      <w:r>
        <w:rPr>
          <w:spacing w:val="-10"/>
        </w:rPr>
        <w:t> </w:t>
      </w:r>
      <w:r>
        <w:rPr/>
        <w:t>više</w:t>
      </w:r>
      <w:r>
        <w:rPr>
          <w:spacing w:val="-12"/>
        </w:rPr>
        <w:t> </w:t>
      </w:r>
      <w:r>
        <w:rPr/>
        <w:t>od</w:t>
      </w:r>
      <w:r>
        <w:rPr>
          <w:spacing w:val="-13"/>
        </w:rPr>
        <w:t> </w:t>
      </w:r>
      <w:r>
        <w:rPr/>
        <w:t>stotinu</w:t>
      </w:r>
      <w:r>
        <w:rPr>
          <w:spacing w:val="-13"/>
        </w:rPr>
        <w:t> </w:t>
      </w:r>
      <w:r>
        <w:rPr/>
        <w:t>srna</w:t>
      </w:r>
      <w:r>
        <w:rPr>
          <w:spacing w:val="-13"/>
        </w:rPr>
        <w:t> </w:t>
      </w:r>
      <w:r>
        <w:rPr/>
        <w:t>i</w:t>
      </w:r>
      <w:r>
        <w:rPr>
          <w:spacing w:val="-11"/>
        </w:rPr>
        <w:t> </w:t>
      </w:r>
      <w:r>
        <w:rPr/>
        <w:t>muflona</w:t>
      </w:r>
      <w:r>
        <w:rPr>
          <w:spacing w:val="-9"/>
        </w:rPr>
        <w:t> </w:t>
      </w:r>
      <w:r>
        <w:rPr/>
        <w:t>slobodno</w:t>
      </w:r>
      <w:r>
        <w:rPr>
          <w:spacing w:val="-14"/>
        </w:rPr>
        <w:t> </w:t>
      </w:r>
      <w:r>
        <w:rPr/>
        <w:t>šeta te dozvoljavaju prilaz gostiju radi hranjenja i slikavanja. Slobodno vrijeme u lijepom bregovitom ambijentu i na privatnom imanju, mogućnost kupnje raznih suvenira, coffee time,... Odlazak do Minoritskog samostana, prekrasnog bivšeg dvorca obitelji Attems, a danas samostana u kojem žive Mala braća sv. Frane – franjevci / minoriti. Obilazak barokne crkve Marijina uznesenja te izuzetno vrijednog prostora ljekarne s ljekovitim travama – ostavština 120 godina dugog perioda Pavlina na ovom području. Posjet i čokoladarnici u blizini. Polazak</w:t>
      </w:r>
      <w:r>
        <w:rPr>
          <w:spacing w:val="14"/>
        </w:rPr>
        <w:t> </w:t>
      </w:r>
      <w:r>
        <w:rPr/>
        <w:t>do</w:t>
      </w:r>
      <w:r>
        <w:rPr>
          <w:spacing w:val="16"/>
        </w:rPr>
        <w:t> </w:t>
      </w:r>
      <w:r>
        <w:rPr/>
        <w:t>hotela</w:t>
      </w:r>
      <w:r>
        <w:rPr>
          <w:spacing w:val="17"/>
        </w:rPr>
        <w:t> </w:t>
      </w:r>
      <w:r>
        <w:rPr/>
        <w:t>u</w:t>
      </w:r>
      <w:r>
        <w:rPr>
          <w:spacing w:val="17"/>
        </w:rPr>
        <w:t> </w:t>
      </w:r>
      <w:r>
        <w:rPr/>
        <w:t>Oroslavju.</w:t>
      </w:r>
      <w:r>
        <w:rPr>
          <w:spacing w:val="13"/>
        </w:rPr>
        <w:t> </w:t>
      </w:r>
      <w:r>
        <w:rPr/>
        <w:t>Smještaj.</w:t>
      </w:r>
      <w:r>
        <w:rPr>
          <w:spacing w:val="20"/>
        </w:rPr>
        <w:t> </w:t>
      </w:r>
      <w:r>
        <w:rPr/>
        <w:t>Odmor</w:t>
      </w:r>
      <w:r>
        <w:rPr>
          <w:spacing w:val="14"/>
        </w:rPr>
        <w:t> </w:t>
      </w:r>
      <w:r>
        <w:rPr/>
        <w:t>do</w:t>
      </w:r>
      <w:r>
        <w:rPr>
          <w:spacing w:val="17"/>
        </w:rPr>
        <w:t> </w:t>
      </w:r>
      <w:r>
        <w:rPr/>
        <w:t>večera</w:t>
      </w:r>
      <w:r>
        <w:rPr>
          <w:spacing w:val="17"/>
        </w:rPr>
        <w:t> </w:t>
      </w:r>
      <w:r>
        <w:rPr>
          <w:spacing w:val="-5"/>
        </w:rPr>
        <w:t>uz</w:t>
      </w:r>
    </w:p>
    <w:p>
      <w:pPr>
        <w:pStyle w:val="BodyText"/>
        <w:spacing w:before="2"/>
        <w:ind w:left="18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57632">
                <wp:simplePos x="0" y="0"/>
                <wp:positionH relativeFrom="page">
                  <wp:posOffset>5958585</wp:posOffset>
                </wp:positionH>
                <wp:positionV relativeFrom="paragraph">
                  <wp:posOffset>-2894808</wp:posOffset>
                </wp:positionV>
                <wp:extent cx="64135" cy="127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64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35" h="0">
                              <a:moveTo>
                                <a:pt x="0" y="0"/>
                              </a:moveTo>
                              <a:lnTo>
                                <a:pt x="63533" y="0"/>
                              </a:lnTo>
                            </a:path>
                          </a:pathLst>
                        </a:custGeom>
                        <a:ln w="10287">
                          <a:solidFill>
                            <a:srgbClr val="F7636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758848" from="469.179993pt,-227.937714pt" to="474.182593pt,-227.937714pt" stroked="true" strokeweight=".81pt" strokecolor="#f76363">
                <v:stroke dashstyle="solid"/>
                <w10:wrap type="none"/>
              </v:line>
            </w:pict>
          </mc:Fallback>
        </mc:AlternateContent>
      </w:r>
      <w:r>
        <w:rPr/>
        <w:t>„živu“</w:t>
      </w:r>
      <w:r>
        <w:rPr>
          <w:spacing w:val="-11"/>
        </w:rPr>
        <w:t> </w:t>
      </w:r>
      <w:r>
        <w:rPr/>
        <w:t>muziku.</w:t>
      </w:r>
      <w:r>
        <w:rPr>
          <w:spacing w:val="-8"/>
        </w:rPr>
        <w:t> </w:t>
      </w:r>
      <w:r>
        <w:rPr>
          <w:spacing w:val="-2"/>
        </w:rPr>
        <w:t>Noćenje.</w:t>
      </w:r>
    </w:p>
    <w:p>
      <w:pPr>
        <w:pStyle w:val="BodyText"/>
        <w:spacing w:after="0"/>
        <w:sectPr>
          <w:type w:val="continuous"/>
          <w:pgSz w:w="12240" w:h="15840"/>
          <w:pgMar w:top="1360" w:bottom="280" w:left="720" w:right="360"/>
          <w:cols w:num="2" w:equalWidth="0">
            <w:col w:w="3899" w:space="40"/>
            <w:col w:w="7221"/>
          </w:cols>
        </w:sectPr>
      </w:pPr>
    </w:p>
    <w:p>
      <w:pPr>
        <w:pStyle w:val="BodyText"/>
        <w:jc w:val="left"/>
        <w:rPr>
          <w:sz w:val="15"/>
        </w:rPr>
      </w:pPr>
    </w:p>
    <w:p>
      <w:pPr>
        <w:pStyle w:val="BodyText"/>
        <w:spacing w:after="0"/>
        <w:jc w:val="left"/>
        <w:rPr>
          <w:sz w:val="15"/>
        </w:rPr>
        <w:sectPr>
          <w:type w:val="continuous"/>
          <w:pgSz w:w="12240" w:h="15840"/>
          <w:pgMar w:top="1360" w:bottom="280" w:left="720" w:right="360"/>
        </w:sectPr>
      </w:pPr>
    </w:p>
    <w:p>
      <w:pPr>
        <w:spacing w:before="47"/>
        <w:ind w:left="0" w:right="96" w:firstLine="0"/>
        <w:jc w:val="right"/>
        <w:rPr>
          <w:b/>
          <w:sz w:val="26"/>
        </w:rPr>
      </w:pPr>
      <w:r>
        <w:rPr>
          <w:b/>
          <w:color w:val="4471C4"/>
          <w:spacing w:val="-2"/>
          <w:sz w:val="26"/>
        </w:rPr>
        <w:t>22.03.</w:t>
      </w:r>
    </w:p>
    <w:p>
      <w:pPr>
        <w:spacing w:before="120"/>
        <w:ind w:left="0" w:right="0" w:firstLine="0"/>
        <w:jc w:val="right"/>
        <w:rPr>
          <w:b/>
          <w:sz w:val="26"/>
        </w:rPr>
      </w:pPr>
      <w:r>
        <w:rPr>
          <w:b/>
          <w:color w:val="4471C4"/>
          <w:spacing w:val="-2"/>
          <w:sz w:val="26"/>
        </w:rPr>
        <w:t>nedjelja</w:t>
      </w:r>
    </w:p>
    <w:p>
      <w:pPr>
        <w:pStyle w:val="BodyText"/>
        <w:spacing w:before="47"/>
        <w:ind w:left="123" w:right="425"/>
      </w:pPr>
      <w:r>
        <w:rPr/>
        <w:br w:type="column"/>
      </w:r>
      <w:r>
        <w:rPr/>
        <w:t>Doručak. Polazak do dvorca Trakošćan. Naš svakako najpoznatiji</w:t>
      </w:r>
      <w:r>
        <w:rPr>
          <w:spacing w:val="-15"/>
        </w:rPr>
        <w:t> </w:t>
      </w:r>
      <w:r>
        <w:rPr/>
        <w:t>i</w:t>
      </w:r>
      <w:r>
        <w:rPr>
          <w:spacing w:val="-15"/>
        </w:rPr>
        <w:t> </w:t>
      </w:r>
      <w:r>
        <w:rPr/>
        <w:t>najposjećeniji</w:t>
      </w:r>
      <w:r>
        <w:rPr>
          <w:spacing w:val="-15"/>
        </w:rPr>
        <w:t> </w:t>
      </w:r>
      <w:r>
        <w:rPr/>
        <w:t>dvorac</w:t>
      </w:r>
      <w:r>
        <w:rPr>
          <w:spacing w:val="-14"/>
        </w:rPr>
        <w:t> </w:t>
      </w:r>
      <w:r>
        <w:rPr/>
        <w:t>koji</w:t>
      </w:r>
      <w:r>
        <w:rPr>
          <w:spacing w:val="-15"/>
        </w:rPr>
        <w:t> </w:t>
      </w:r>
      <w:r>
        <w:rPr/>
        <w:t>nam</w:t>
      </w:r>
      <w:r>
        <w:rPr>
          <w:spacing w:val="-15"/>
        </w:rPr>
        <w:t> </w:t>
      </w:r>
      <w:r>
        <w:rPr/>
        <w:t>priča</w:t>
      </w:r>
      <w:r>
        <w:rPr>
          <w:spacing w:val="-14"/>
        </w:rPr>
        <w:t> </w:t>
      </w:r>
      <w:r>
        <w:rPr/>
        <w:t>priču</w:t>
      </w:r>
      <w:r>
        <w:rPr>
          <w:spacing w:val="-15"/>
        </w:rPr>
        <w:t> </w:t>
      </w:r>
      <w:r>
        <w:rPr/>
        <w:t>još</w:t>
      </w:r>
      <w:r>
        <w:rPr>
          <w:spacing w:val="-15"/>
        </w:rPr>
        <w:t> </w:t>
      </w:r>
      <w:r>
        <w:rPr/>
        <w:t>iz</w:t>
      </w:r>
      <w:r>
        <w:rPr>
          <w:spacing w:val="-14"/>
        </w:rPr>
        <w:t> </w:t>
      </w:r>
      <w:r>
        <w:rPr/>
        <w:t>13. stoljeća kada je građen kao manja utvrda a tijekom stoljeća nadograđuje se i mijenja vlasnike sve dok konačno, u drugoj polovini</w:t>
      </w:r>
      <w:r>
        <w:rPr>
          <w:spacing w:val="-2"/>
        </w:rPr>
        <w:t> </w:t>
      </w:r>
      <w:r>
        <w:rPr/>
        <w:t>16.</w:t>
      </w:r>
      <w:r>
        <w:rPr>
          <w:spacing w:val="-1"/>
        </w:rPr>
        <w:t> </w:t>
      </w:r>
      <w:r>
        <w:rPr/>
        <w:t>stoljeća,</w:t>
      </w:r>
      <w:r>
        <w:rPr>
          <w:spacing w:val="-2"/>
        </w:rPr>
        <w:t> </w:t>
      </w:r>
      <w:r>
        <w:rPr/>
        <w:t>dvorac</w:t>
      </w:r>
      <w:r>
        <w:rPr>
          <w:spacing w:val="-2"/>
        </w:rPr>
        <w:t> </w:t>
      </w:r>
      <w:r>
        <w:rPr/>
        <w:t>dobiva</w:t>
      </w:r>
      <w:r>
        <w:rPr>
          <w:spacing w:val="-2"/>
        </w:rPr>
        <w:t> </w:t>
      </w:r>
      <w:r>
        <w:rPr/>
        <w:t>obitelj Drašković</w:t>
      </w:r>
      <w:r>
        <w:rPr>
          <w:spacing w:val="-2"/>
        </w:rPr>
        <w:t> </w:t>
      </w:r>
      <w:r>
        <w:rPr/>
        <w:t>koja ga je imala u vlasništvu sve do 1945. godine. Obilazak četiri etaže dvorca</w:t>
      </w:r>
      <w:r>
        <w:rPr>
          <w:spacing w:val="-2"/>
        </w:rPr>
        <w:t> </w:t>
      </w:r>
      <w:r>
        <w:rPr/>
        <w:t>u</w:t>
      </w:r>
      <w:r>
        <w:rPr>
          <w:spacing w:val="-3"/>
        </w:rPr>
        <w:t> </w:t>
      </w:r>
      <w:r>
        <w:rPr/>
        <w:t>pratnji</w:t>
      </w:r>
      <w:r>
        <w:rPr>
          <w:spacing w:val="-3"/>
        </w:rPr>
        <w:t> </w:t>
      </w:r>
      <w:r>
        <w:rPr/>
        <w:t>stručnog</w:t>
      </w:r>
      <w:r>
        <w:rPr>
          <w:spacing w:val="-3"/>
        </w:rPr>
        <w:t> </w:t>
      </w:r>
      <w:r>
        <w:rPr/>
        <w:t>vodiča.</w:t>
      </w:r>
      <w:r>
        <w:rPr>
          <w:spacing w:val="-4"/>
        </w:rPr>
        <w:t> </w:t>
      </w:r>
      <w:r>
        <w:rPr/>
        <w:t>Povratak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Oroslavja.</w:t>
      </w:r>
      <w:r>
        <w:rPr>
          <w:spacing w:val="-4"/>
        </w:rPr>
        <w:t> </w:t>
      </w:r>
      <w:r>
        <w:rPr/>
        <w:t>Ručak buffet.</w:t>
      </w:r>
      <w:r>
        <w:rPr>
          <w:spacing w:val="-14"/>
        </w:rPr>
        <w:t> </w:t>
      </w:r>
      <w:r>
        <w:rPr/>
        <w:t>Ukrcaj</w:t>
      </w:r>
      <w:r>
        <w:rPr>
          <w:spacing w:val="-15"/>
        </w:rPr>
        <w:t> </w:t>
      </w:r>
      <w:r>
        <w:rPr/>
        <w:t>u</w:t>
      </w:r>
      <w:r>
        <w:rPr>
          <w:spacing w:val="-14"/>
        </w:rPr>
        <w:t> </w:t>
      </w:r>
      <w:r>
        <w:rPr/>
        <w:t>autobus</w:t>
      </w:r>
      <w:r>
        <w:rPr>
          <w:spacing w:val="-15"/>
        </w:rPr>
        <w:t> </w:t>
      </w:r>
      <w:r>
        <w:rPr/>
        <w:t>te</w:t>
      </w:r>
      <w:r>
        <w:rPr>
          <w:spacing w:val="-12"/>
        </w:rPr>
        <w:t> </w:t>
      </w:r>
      <w:r>
        <w:rPr/>
        <w:t>vožnja</w:t>
      </w:r>
      <w:r>
        <w:rPr>
          <w:spacing w:val="-15"/>
        </w:rPr>
        <w:t> </w:t>
      </w:r>
      <w:r>
        <w:rPr/>
        <w:t>autocestom</w:t>
      </w:r>
      <w:r>
        <w:rPr>
          <w:spacing w:val="-11"/>
        </w:rPr>
        <w:t> </w:t>
      </w:r>
      <w:r>
        <w:rPr/>
        <w:t>prema</w:t>
      </w:r>
      <w:r>
        <w:rPr>
          <w:spacing w:val="-15"/>
        </w:rPr>
        <w:t> </w:t>
      </w:r>
      <w:r>
        <w:rPr/>
        <w:t>Splitu.</w:t>
      </w:r>
      <w:r>
        <w:rPr>
          <w:spacing w:val="-13"/>
        </w:rPr>
        <w:t> </w:t>
      </w:r>
      <w:r>
        <w:rPr/>
        <w:t>Uz kraća usputna stajanja dolazak na početnu stanicu u večernje </w:t>
      </w:r>
      <w:r>
        <w:rPr>
          <w:spacing w:val="-2"/>
        </w:rPr>
        <w:t>sate.</w:t>
      </w:r>
    </w:p>
    <w:p>
      <w:pPr>
        <w:pStyle w:val="BodyText"/>
        <w:spacing w:after="0"/>
        <w:sectPr>
          <w:type w:val="continuous"/>
          <w:pgSz w:w="12240" w:h="15840"/>
          <w:pgMar w:top="1360" w:bottom="280" w:left="720" w:right="360"/>
          <w:cols w:num="2" w:equalWidth="0">
            <w:col w:w="3961" w:space="40"/>
            <w:col w:w="7159"/>
          </w:cols>
        </w:sectPr>
      </w:pPr>
    </w:p>
    <w:p>
      <w:pPr>
        <w:spacing w:before="239"/>
        <w:ind w:left="546" w:right="101" w:firstLine="0"/>
        <w:jc w:val="center"/>
        <w:rPr>
          <w:b/>
          <w:sz w:val="22"/>
        </w:rPr>
      </w:pPr>
      <w:r>
        <w:rPr>
          <w:b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210820</wp:posOffset>
                </wp:positionH>
                <wp:positionV relativeFrom="page">
                  <wp:posOffset>1772285</wp:posOffset>
                </wp:positionV>
                <wp:extent cx="2164080" cy="503428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2164080" cy="5034280"/>
                          <a:chExt cx="2164080" cy="5034280"/>
                        </a:xfrm>
                      </wpg:grpSpPr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4080" cy="179501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" y="1830070"/>
                            <a:ext cx="2136140" cy="32042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6.6pt;margin-top:139.550003pt;width:170.4pt;height:396.4pt;mso-position-horizontal-relative:page;mso-position-vertical-relative:page;z-index:15728640" id="docshapegroup1" coordorigin="332,2791" coordsize="3408,7928">
                <v:shape style="position:absolute;left:332;top:2791;width:3408;height:2827" type="#_x0000_t75" id="docshape2" stroked="false">
                  <v:imagedata r:id="rId5" o:title=""/>
                </v:shape>
                <v:shape style="position:absolute;left:333;top:5673;width:3364;height:5046" type="#_x0000_t75" id="docshape3" stroked="false">
                  <v:imagedata r:id="rId6" o:title=""/>
                </v:shape>
                <w10:wrap type="none"/>
              </v:group>
            </w:pict>
          </mc:Fallback>
        </mc:AlternateContent>
      </w:r>
      <w:r>
        <w:rPr>
          <w:b/>
          <w:color w:val="006FC0"/>
          <w:sz w:val="22"/>
        </w:rPr>
        <w:t>CIJENA</w:t>
      </w:r>
      <w:r>
        <w:rPr>
          <w:b/>
          <w:color w:val="006FC0"/>
          <w:spacing w:val="-7"/>
          <w:sz w:val="22"/>
        </w:rPr>
        <w:t> </w:t>
      </w:r>
      <w:r>
        <w:rPr>
          <w:b/>
          <w:color w:val="006FC0"/>
          <w:spacing w:val="-2"/>
          <w:sz w:val="22"/>
        </w:rPr>
        <w:t>ARANŽMANA:</w:t>
      </w:r>
    </w:p>
    <w:p>
      <w:pPr>
        <w:tabs>
          <w:tab w:pos="2160" w:val="left" w:leader="none"/>
          <w:tab w:pos="5792" w:val="left" w:leader="none"/>
        </w:tabs>
        <w:spacing w:before="120"/>
        <w:ind w:left="0" w:right="101" w:firstLine="0"/>
        <w:jc w:val="center"/>
        <w:rPr>
          <w:sz w:val="22"/>
        </w:rPr>
      </w:pPr>
      <w:r>
        <w:rPr>
          <w:color w:val="006FC0"/>
          <w:sz w:val="22"/>
        </w:rPr>
        <w:t>40 -</w:t>
      </w:r>
      <w:r>
        <w:rPr>
          <w:color w:val="006FC0"/>
          <w:spacing w:val="-4"/>
          <w:sz w:val="22"/>
        </w:rPr>
        <w:t> </w:t>
      </w:r>
      <w:r>
        <w:rPr>
          <w:color w:val="006FC0"/>
          <w:sz w:val="22"/>
        </w:rPr>
        <w:t>45</w:t>
      </w:r>
      <w:r>
        <w:rPr>
          <w:color w:val="006FC0"/>
          <w:spacing w:val="1"/>
          <w:sz w:val="22"/>
        </w:rPr>
        <w:t> </w:t>
      </w:r>
      <w:r>
        <w:rPr>
          <w:color w:val="006FC0"/>
          <w:spacing w:val="-2"/>
          <w:sz w:val="22"/>
        </w:rPr>
        <w:t>putnika</w:t>
      </w:r>
      <w:r>
        <w:rPr>
          <w:color w:val="006FC0"/>
          <w:sz w:val="22"/>
        </w:rPr>
        <w:tab/>
        <w:t>190,00</w:t>
      </w:r>
      <w:r>
        <w:rPr>
          <w:color w:val="006FC0"/>
          <w:spacing w:val="-4"/>
          <w:sz w:val="22"/>
        </w:rPr>
        <w:t> eura</w:t>
      </w:r>
      <w:r>
        <w:rPr>
          <w:color w:val="006FC0"/>
          <w:sz w:val="22"/>
        </w:rPr>
        <w:tab/>
        <w:t>UPLATA</w:t>
      </w:r>
      <w:r>
        <w:rPr>
          <w:color w:val="006FC0"/>
          <w:spacing w:val="-6"/>
          <w:sz w:val="22"/>
        </w:rPr>
        <w:t> </w:t>
      </w:r>
      <w:r>
        <w:rPr>
          <w:color w:val="006FC0"/>
          <w:sz w:val="22"/>
        </w:rPr>
        <w:t>KOD</w:t>
      </w:r>
      <w:r>
        <w:rPr>
          <w:color w:val="006FC0"/>
          <w:spacing w:val="-6"/>
          <w:sz w:val="22"/>
        </w:rPr>
        <w:t> </w:t>
      </w:r>
      <w:r>
        <w:rPr>
          <w:color w:val="006FC0"/>
          <w:sz w:val="22"/>
        </w:rPr>
        <w:t>PRIJAVE:</w:t>
      </w:r>
      <w:r>
        <w:rPr>
          <w:color w:val="006FC0"/>
          <w:spacing w:val="-5"/>
          <w:sz w:val="22"/>
        </w:rPr>
        <w:t> </w:t>
      </w:r>
      <w:r>
        <w:rPr>
          <w:color w:val="006FC0"/>
          <w:sz w:val="22"/>
        </w:rPr>
        <w:t>30,00</w:t>
      </w:r>
      <w:r>
        <w:rPr>
          <w:color w:val="006FC0"/>
          <w:spacing w:val="-5"/>
          <w:sz w:val="22"/>
        </w:rPr>
        <w:t> </w:t>
      </w:r>
      <w:r>
        <w:rPr>
          <w:color w:val="006FC0"/>
          <w:spacing w:val="-4"/>
          <w:sz w:val="22"/>
        </w:rPr>
        <w:t>eura</w:t>
      </w:r>
    </w:p>
    <w:p>
      <w:pPr>
        <w:tabs>
          <w:tab w:pos="3298" w:val="left" w:leader="none"/>
          <w:tab w:pos="6733" w:val="left" w:leader="none"/>
        </w:tabs>
        <w:spacing w:before="121"/>
        <w:ind w:left="1138" w:right="0" w:firstLine="0"/>
        <w:jc w:val="left"/>
        <w:rPr>
          <w:sz w:val="22"/>
        </w:rPr>
      </w:pPr>
      <w:r>
        <w:rPr>
          <w:color w:val="006FC0"/>
          <w:sz w:val="22"/>
        </w:rPr>
        <w:t>35 -</w:t>
      </w:r>
      <w:r>
        <w:rPr>
          <w:color w:val="006FC0"/>
          <w:spacing w:val="-4"/>
          <w:sz w:val="22"/>
        </w:rPr>
        <w:t> </w:t>
      </w:r>
      <w:r>
        <w:rPr>
          <w:color w:val="006FC0"/>
          <w:sz w:val="22"/>
        </w:rPr>
        <w:t>39</w:t>
      </w:r>
      <w:r>
        <w:rPr>
          <w:color w:val="006FC0"/>
          <w:spacing w:val="1"/>
          <w:sz w:val="22"/>
        </w:rPr>
        <w:t> </w:t>
      </w:r>
      <w:r>
        <w:rPr>
          <w:color w:val="006FC0"/>
          <w:spacing w:val="-2"/>
          <w:sz w:val="22"/>
        </w:rPr>
        <w:t>putnika</w:t>
      </w:r>
      <w:r>
        <w:rPr>
          <w:color w:val="006FC0"/>
          <w:sz w:val="22"/>
        </w:rPr>
        <w:tab/>
        <w:t>210,00</w:t>
      </w:r>
      <w:r>
        <w:rPr>
          <w:color w:val="006FC0"/>
          <w:spacing w:val="-4"/>
          <w:sz w:val="22"/>
        </w:rPr>
        <w:t> eura</w:t>
      </w:r>
      <w:r>
        <w:rPr>
          <w:color w:val="006FC0"/>
          <w:sz w:val="22"/>
        </w:rPr>
        <w:tab/>
        <w:t>NADOPLATA</w:t>
      </w:r>
      <w:r>
        <w:rPr>
          <w:color w:val="006FC0"/>
          <w:spacing w:val="-3"/>
          <w:sz w:val="22"/>
        </w:rPr>
        <w:t> </w:t>
      </w:r>
      <w:r>
        <w:rPr>
          <w:color w:val="006FC0"/>
          <w:sz w:val="22"/>
        </w:rPr>
        <w:t>ZA</w:t>
      </w:r>
      <w:r>
        <w:rPr>
          <w:color w:val="006FC0"/>
          <w:spacing w:val="-5"/>
          <w:sz w:val="22"/>
        </w:rPr>
        <w:t> </w:t>
      </w:r>
      <w:r>
        <w:rPr>
          <w:color w:val="006FC0"/>
          <w:sz w:val="22"/>
        </w:rPr>
        <w:t>1/1</w:t>
      </w:r>
      <w:r>
        <w:rPr>
          <w:color w:val="006FC0"/>
          <w:spacing w:val="-4"/>
          <w:sz w:val="22"/>
        </w:rPr>
        <w:t> </w:t>
      </w:r>
      <w:r>
        <w:rPr>
          <w:color w:val="006FC0"/>
          <w:sz w:val="22"/>
        </w:rPr>
        <w:t>SOBU:</w:t>
      </w:r>
      <w:r>
        <w:rPr>
          <w:color w:val="006FC0"/>
          <w:spacing w:val="-4"/>
          <w:sz w:val="22"/>
        </w:rPr>
        <w:t> </w:t>
      </w:r>
      <w:r>
        <w:rPr>
          <w:color w:val="006FC0"/>
          <w:sz w:val="22"/>
        </w:rPr>
        <w:t>35,00</w:t>
      </w:r>
      <w:r>
        <w:rPr>
          <w:color w:val="006FC0"/>
          <w:spacing w:val="-3"/>
          <w:sz w:val="22"/>
        </w:rPr>
        <w:t> </w:t>
      </w:r>
      <w:r>
        <w:rPr>
          <w:color w:val="006FC0"/>
          <w:spacing w:val="-4"/>
          <w:sz w:val="22"/>
        </w:rPr>
        <w:t>eura</w:t>
      </w:r>
    </w:p>
    <w:p>
      <w:pPr>
        <w:spacing w:before="121"/>
        <w:ind w:left="273" w:right="248" w:firstLine="0"/>
        <w:jc w:val="both"/>
        <w:rPr>
          <w:sz w:val="24"/>
        </w:rPr>
      </w:pPr>
      <w:r>
        <w:rPr>
          <w:sz w:val="24"/>
        </w:rPr>
        <w:t>Program uključuje: prijevoz autobusom na navedenim relacijama, smještaj u hotelu 3* u Oroslavju na bazi jednog</w:t>
      </w:r>
      <w:r>
        <w:rPr>
          <w:spacing w:val="-2"/>
          <w:sz w:val="24"/>
        </w:rPr>
        <w:t> </w:t>
      </w:r>
      <w:r>
        <w:rPr>
          <w:sz w:val="24"/>
        </w:rPr>
        <w:t>polupansiona</w:t>
      </w:r>
      <w:r>
        <w:rPr>
          <w:spacing w:val="-3"/>
          <w:sz w:val="24"/>
        </w:rPr>
        <w:t> </w:t>
      </w:r>
      <w:r>
        <w:rPr>
          <w:sz w:val="24"/>
        </w:rPr>
        <w:t>(večera-doručak), buffet ručak</w:t>
      </w:r>
      <w:r>
        <w:rPr>
          <w:spacing w:val="-1"/>
          <w:sz w:val="24"/>
        </w:rPr>
        <w:t> </w:t>
      </w:r>
      <w:r>
        <w:rPr>
          <w:sz w:val="24"/>
        </w:rPr>
        <w:t>u nedjelju, ulaznice</w:t>
      </w:r>
      <w:r>
        <w:rPr>
          <w:spacing w:val="-2"/>
          <w:sz w:val="24"/>
        </w:rPr>
        <w:t> </w:t>
      </w:r>
      <w:r>
        <w:rPr>
          <w:sz w:val="24"/>
        </w:rPr>
        <w:t>prema programu obilazaka, lokalnog vodiča u dvorcu Trakošćan, boravišnu pristojbu i hotelsku prijavu, jamčevinu za turistički aranžman, osig. od poslj. nesretnog slučaja, zakonom propisan PDV te organizaciju i vodstvo putovanja.</w:t>
      </w:r>
    </w:p>
    <w:p>
      <w:pPr>
        <w:spacing w:before="119"/>
        <w:ind w:left="273" w:right="0" w:firstLine="0"/>
        <w:jc w:val="both"/>
        <w:rPr>
          <w:sz w:val="24"/>
        </w:rPr>
      </w:pPr>
      <w:r>
        <w:rPr>
          <w:sz w:val="24"/>
        </w:rPr>
        <w:t>Program</w:t>
      </w:r>
      <w:r>
        <w:rPr>
          <w:spacing w:val="-3"/>
          <w:sz w:val="24"/>
        </w:rPr>
        <w:t> </w:t>
      </w:r>
      <w:r>
        <w:rPr>
          <w:sz w:val="24"/>
        </w:rPr>
        <w:t>ne</w:t>
      </w:r>
      <w:r>
        <w:rPr>
          <w:spacing w:val="-2"/>
          <w:sz w:val="24"/>
        </w:rPr>
        <w:t> </w:t>
      </w:r>
      <w:r>
        <w:rPr>
          <w:sz w:val="24"/>
        </w:rPr>
        <w:t>uključuje:</w:t>
      </w:r>
      <w:r>
        <w:rPr>
          <w:spacing w:val="-2"/>
          <w:sz w:val="24"/>
        </w:rPr>
        <w:t> </w:t>
      </w:r>
      <w:r>
        <w:rPr>
          <w:sz w:val="24"/>
        </w:rPr>
        <w:t>polica</w:t>
      </w:r>
      <w:r>
        <w:rPr>
          <w:spacing w:val="-1"/>
          <w:sz w:val="24"/>
        </w:rPr>
        <w:t> </w:t>
      </w:r>
      <w:r>
        <w:rPr>
          <w:sz w:val="24"/>
        </w:rPr>
        <w:t>osig.</w:t>
      </w:r>
      <w:r>
        <w:rPr>
          <w:spacing w:val="-2"/>
          <w:sz w:val="24"/>
        </w:rPr>
        <w:t> </w:t>
      </w:r>
      <w:r>
        <w:rPr>
          <w:sz w:val="24"/>
        </w:rPr>
        <w:t>od</w:t>
      </w:r>
      <w:r>
        <w:rPr>
          <w:spacing w:val="-2"/>
          <w:sz w:val="24"/>
        </w:rPr>
        <w:t> </w:t>
      </w:r>
      <w:r>
        <w:rPr>
          <w:sz w:val="24"/>
        </w:rPr>
        <w:t>rizika</w:t>
      </w:r>
      <w:r>
        <w:rPr>
          <w:spacing w:val="-3"/>
          <w:sz w:val="24"/>
        </w:rPr>
        <w:t> </w:t>
      </w:r>
      <w:r>
        <w:rPr>
          <w:sz w:val="24"/>
        </w:rPr>
        <w:t>otkaza</w:t>
      </w:r>
      <w:r>
        <w:rPr>
          <w:spacing w:val="-5"/>
          <w:sz w:val="24"/>
        </w:rPr>
        <w:t> </w:t>
      </w:r>
      <w:r>
        <w:rPr>
          <w:sz w:val="24"/>
        </w:rPr>
        <w:t>putovanja:</w:t>
      </w:r>
      <w:r>
        <w:rPr>
          <w:spacing w:val="-2"/>
          <w:sz w:val="24"/>
        </w:rPr>
        <w:t> </w:t>
      </w:r>
      <w:r>
        <w:rPr>
          <w:sz w:val="24"/>
        </w:rPr>
        <w:t>10,00</w:t>
      </w:r>
      <w:r>
        <w:rPr>
          <w:spacing w:val="-2"/>
          <w:sz w:val="24"/>
        </w:rPr>
        <w:t> eura.</w:t>
      </w:r>
    </w:p>
    <w:p>
      <w:pPr>
        <w:pStyle w:val="Heading1"/>
        <w:ind w:left="1490" w:right="608" w:hanging="862"/>
        <w:jc w:val="both"/>
      </w:pPr>
      <w:r>
        <w:rPr>
          <w:color w:val="FF0000"/>
        </w:rPr>
        <w:t>PUTOKAZI</w:t>
      </w:r>
      <w:r>
        <w:rPr>
          <w:color w:val="FF0000"/>
          <w:spacing w:val="-4"/>
        </w:rPr>
        <w:t> </w:t>
      </w:r>
      <w:r>
        <w:rPr>
          <w:color w:val="FF0000"/>
        </w:rPr>
        <w:t>SPLIT,</w:t>
      </w:r>
      <w:r>
        <w:rPr>
          <w:color w:val="FF0000"/>
          <w:spacing w:val="-4"/>
        </w:rPr>
        <w:t> </w:t>
      </w:r>
      <w:r>
        <w:rPr>
          <w:color w:val="FF0000"/>
        </w:rPr>
        <w:t>Mažuranićevo</w:t>
      </w:r>
      <w:r>
        <w:rPr>
          <w:color w:val="FF0000"/>
          <w:spacing w:val="-3"/>
        </w:rPr>
        <w:t> </w:t>
      </w:r>
      <w:r>
        <w:rPr>
          <w:color w:val="FF0000"/>
        </w:rPr>
        <w:t>šetalište</w:t>
      </w:r>
      <w:r>
        <w:rPr>
          <w:color w:val="FF0000"/>
          <w:spacing w:val="-4"/>
        </w:rPr>
        <w:t> </w:t>
      </w:r>
      <w:r>
        <w:rPr>
          <w:color w:val="FF0000"/>
        </w:rPr>
        <w:t>14,</w:t>
      </w:r>
      <w:r>
        <w:rPr>
          <w:color w:val="FF0000"/>
          <w:spacing w:val="-4"/>
        </w:rPr>
        <w:t> </w:t>
      </w:r>
      <w:r>
        <w:rPr>
          <w:color w:val="FF0000"/>
        </w:rPr>
        <w:t>tel:</w:t>
      </w:r>
      <w:r>
        <w:rPr>
          <w:color w:val="FF0000"/>
          <w:spacing w:val="-4"/>
        </w:rPr>
        <w:t> </w:t>
      </w:r>
      <w:r>
        <w:rPr>
          <w:color w:val="FF0000"/>
        </w:rPr>
        <w:t>455-038,</w:t>
      </w:r>
      <w:r>
        <w:rPr>
          <w:color w:val="FF0000"/>
          <w:spacing w:val="-4"/>
        </w:rPr>
        <w:t> </w:t>
      </w:r>
      <w:r>
        <w:rPr>
          <w:color w:val="FF0000"/>
        </w:rPr>
        <w:t>mob:</w:t>
      </w:r>
      <w:r>
        <w:rPr>
          <w:color w:val="FF0000"/>
          <w:spacing w:val="-2"/>
        </w:rPr>
        <w:t> </w:t>
      </w:r>
      <w:r>
        <w:rPr>
          <w:color w:val="FF0000"/>
        </w:rPr>
        <w:t>098/448-179;</w:t>
      </w:r>
      <w:r>
        <w:rPr>
          <w:color w:val="FF0000"/>
          <w:spacing w:val="-4"/>
        </w:rPr>
        <w:t> </w:t>
      </w:r>
      <w:r>
        <w:rPr>
          <w:color w:val="FF0000"/>
        </w:rPr>
        <w:t>R.V.</w:t>
      </w:r>
      <w:r>
        <w:rPr>
          <w:color w:val="FF0000"/>
          <w:spacing w:val="-4"/>
        </w:rPr>
        <w:t> </w:t>
      </w:r>
      <w:r>
        <w:rPr>
          <w:color w:val="FF0000"/>
        </w:rPr>
        <w:t>9</w:t>
      </w:r>
      <w:r>
        <w:rPr>
          <w:color w:val="FF0000"/>
          <w:spacing w:val="-3"/>
        </w:rPr>
        <w:t> </w:t>
      </w:r>
      <w:r>
        <w:rPr>
          <w:color w:val="FF0000"/>
        </w:rPr>
        <w:t>–</w:t>
      </w:r>
      <w:r>
        <w:rPr>
          <w:color w:val="FF0000"/>
          <w:spacing w:val="-2"/>
        </w:rPr>
        <w:t> </w:t>
      </w:r>
      <w:r>
        <w:rPr>
          <w:color w:val="FF0000"/>
        </w:rPr>
        <w:t>13</w:t>
      </w:r>
      <w:r>
        <w:rPr>
          <w:color w:val="FF0000"/>
          <w:spacing w:val="-2"/>
        </w:rPr>
        <w:t> </w:t>
      </w:r>
      <w:r>
        <w:rPr>
          <w:color w:val="FF0000"/>
        </w:rPr>
        <w:t>sati mob: 098/448-178, </w:t>
      </w:r>
      <w:hyperlink r:id="rId7">
        <w:r>
          <w:rPr>
            <w:color w:val="FF0000"/>
          </w:rPr>
          <w:t>www.putokazi-split.com;</w:t>
        </w:r>
      </w:hyperlink>
      <w:r>
        <w:rPr>
          <w:color w:val="FF0000"/>
        </w:rPr>
        <w:t> e-mail: </w:t>
      </w:r>
      <w:hyperlink r:id="rId8">
        <w:r>
          <w:rPr>
            <w:color w:val="FF0000"/>
          </w:rPr>
          <w:t>putokazi@yahoo.co.uk</w:t>
        </w:r>
      </w:hyperlink>
    </w:p>
    <w:p>
      <w:pPr>
        <w:spacing w:before="122"/>
        <w:ind w:left="16" w:right="0" w:firstLine="0"/>
        <w:jc w:val="center"/>
        <w:rPr>
          <w:sz w:val="10"/>
        </w:rPr>
      </w:pPr>
      <w:r>
        <w:rPr>
          <w:color w:val="FF0000"/>
          <w:sz w:val="10"/>
        </w:rPr>
        <w:t>ID</w:t>
      </w:r>
      <w:r>
        <w:rPr>
          <w:color w:val="FF0000"/>
          <w:spacing w:val="-6"/>
          <w:sz w:val="10"/>
        </w:rPr>
        <w:t> </w:t>
      </w:r>
      <w:r>
        <w:rPr>
          <w:color w:val="FF0000"/>
          <w:sz w:val="10"/>
        </w:rPr>
        <w:t>COD:</w:t>
      </w:r>
      <w:r>
        <w:rPr>
          <w:color w:val="FF0000"/>
          <w:spacing w:val="-4"/>
          <w:sz w:val="10"/>
        </w:rPr>
        <w:t> </w:t>
      </w:r>
      <w:r>
        <w:rPr>
          <w:color w:val="FF0000"/>
          <w:sz w:val="10"/>
        </w:rPr>
        <w:t>HR-AB-</w:t>
      </w:r>
      <w:r>
        <w:rPr>
          <w:color w:val="FF0000"/>
          <w:spacing w:val="-2"/>
          <w:sz w:val="10"/>
        </w:rPr>
        <w:t>21060271971</w:t>
      </w:r>
    </w:p>
    <w:sectPr>
      <w:type w:val="continuous"/>
      <w:pgSz w:w="12240" w:h="15840"/>
      <w:pgMar w:top="1360" w:bottom="280" w:left="72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hr-HR" w:eastAsia="en-US" w:bidi="ar-SA"/>
    </w:rPr>
  </w:style>
  <w:style w:styleId="BodyText" w:type="paragraph">
    <w:name w:val="Body Text"/>
    <w:basedOn w:val="Normal"/>
    <w:uiPriority w:val="1"/>
    <w:qFormat/>
    <w:pPr>
      <w:spacing w:before="9"/>
      <w:jc w:val="both"/>
    </w:pPr>
    <w:rPr>
      <w:rFonts w:ascii="Calibri" w:hAnsi="Calibri" w:eastAsia="Calibri" w:cs="Calibri"/>
      <w:sz w:val="26"/>
      <w:szCs w:val="26"/>
      <w:lang w:val="hr-HR" w:eastAsia="en-US" w:bidi="ar-SA"/>
    </w:rPr>
  </w:style>
  <w:style w:styleId="Heading1" w:type="paragraph">
    <w:name w:val="Heading 1"/>
    <w:basedOn w:val="Normal"/>
    <w:uiPriority w:val="1"/>
    <w:qFormat/>
    <w:pPr>
      <w:spacing w:before="120"/>
      <w:jc w:val="right"/>
      <w:outlineLvl w:val="1"/>
    </w:pPr>
    <w:rPr>
      <w:rFonts w:ascii="Calibri" w:hAnsi="Calibri" w:eastAsia="Calibri" w:cs="Calibri"/>
      <w:b/>
      <w:bCs/>
      <w:sz w:val="26"/>
      <w:szCs w:val="26"/>
      <w:lang w:val="hr-HR" w:eastAsia="en-US" w:bidi="ar-SA"/>
    </w:rPr>
  </w:style>
  <w:style w:styleId="Title" w:type="paragraph">
    <w:name w:val="Title"/>
    <w:basedOn w:val="Normal"/>
    <w:uiPriority w:val="1"/>
    <w:qFormat/>
    <w:pPr>
      <w:spacing w:line="809" w:lineRule="exact"/>
      <w:ind w:left="746"/>
    </w:pPr>
    <w:rPr>
      <w:rFonts w:ascii="Calibri" w:hAnsi="Calibri" w:eastAsia="Calibri" w:cs="Calibri"/>
      <w:i/>
      <w:iCs/>
      <w:sz w:val="72"/>
      <w:szCs w:val="72"/>
      <w:lang w:val="hr-H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hr-H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hr-H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yperlink" Target="http://www.putokazi-split.com/" TargetMode="External"/><Relationship Id="rId8" Type="http://schemas.openxmlformats.org/officeDocument/2006/relationships/hyperlink" Target="mailto:putokazi@yahoo.co.uk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Željko</dc:creator>
  <dcterms:created xsi:type="dcterms:W3CDTF">2026-01-13T09:04:43Z</dcterms:created>
  <dcterms:modified xsi:type="dcterms:W3CDTF">2026-01-13T09:04:43Z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2026-01-12T00:00:00Z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2026-01-13T00:00:00Z</vt:filetime>
  </property>
  <property fmtid="{D5CDD505-2E9C-101B-9397-08002B2CF9AE}" pid="5" name="Producer">
    <vt:lpwstr>Microsoft® Word 2021</vt:lpwstr>
  </property>
</Properties>
</file>